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A5D0" w14:textId="77777777" w:rsidR="00EE778D" w:rsidRPr="002E571D" w:rsidRDefault="00EE778D" w:rsidP="00EE778D">
      <w:pPr>
        <w:spacing w:line="276" w:lineRule="auto"/>
      </w:pPr>
      <w:r w:rsidRPr="002E571D">
        <w:t>Na temelju</w:t>
      </w:r>
      <w:r w:rsidRPr="00B246B8">
        <w:t xml:space="preserve"> </w:t>
      </w:r>
      <w:r w:rsidRPr="002E571D">
        <w:t xml:space="preserve">članka 67. Statuta Instituta za povijest umjetnosti (na snazi od 10. studenog 2023. godine) Upravno vijeće Instituta na </w:t>
      </w:r>
      <w:r>
        <w:t>111. e-</w:t>
      </w:r>
      <w:r w:rsidRPr="002E571D">
        <w:t xml:space="preserve">sjednici </w:t>
      </w:r>
      <w:r>
        <w:t xml:space="preserve">2. svibnja  </w:t>
      </w:r>
      <w:r w:rsidRPr="002E571D">
        <w:t xml:space="preserve">2024. godine donosi </w:t>
      </w:r>
    </w:p>
    <w:p w14:paraId="148E7A20" w14:textId="38EFCFC1" w:rsidR="00F76B4A" w:rsidRPr="005754BF" w:rsidRDefault="00F76B4A" w:rsidP="00174BF1">
      <w:pPr>
        <w:spacing w:line="276" w:lineRule="auto"/>
      </w:pPr>
    </w:p>
    <w:p w14:paraId="6301E671" w14:textId="77777777" w:rsidR="00F76B4A" w:rsidRPr="005754BF" w:rsidRDefault="00F76B4A" w:rsidP="00174BF1">
      <w:pPr>
        <w:spacing w:line="276" w:lineRule="auto"/>
      </w:pPr>
    </w:p>
    <w:p w14:paraId="2F49FC8A" w14:textId="77777777" w:rsidR="00F65048" w:rsidRPr="005754BF" w:rsidRDefault="00F65048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2F49FC8C" w14:textId="452A4CF0" w:rsidR="00C44433" w:rsidRPr="005754BF" w:rsidRDefault="000B17C7" w:rsidP="00174BF1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5754BF">
        <w:rPr>
          <w:b/>
          <w:i/>
        </w:rPr>
        <w:t>PRAVILNIK O</w:t>
      </w:r>
      <w:r w:rsidR="00174BF1" w:rsidRPr="005754BF">
        <w:rPr>
          <w:i/>
        </w:rPr>
        <w:t xml:space="preserve"> </w:t>
      </w:r>
      <w:r w:rsidRPr="005754BF">
        <w:rPr>
          <w:b/>
          <w:bCs/>
          <w:i/>
        </w:rPr>
        <w:t>KRITERIJIMA I NAČINU ISPLATE DODATAKA ZA USPJEŠNOST NA RADU ZAPOSLENIKA INSTITUTA</w:t>
      </w:r>
      <w:r w:rsidR="00EE778D">
        <w:rPr>
          <w:b/>
          <w:bCs/>
          <w:i/>
        </w:rPr>
        <w:t>, od 7. listopada 2014.</w:t>
      </w:r>
    </w:p>
    <w:p w14:paraId="75BB4544" w14:textId="1D30D7E1" w:rsidR="000B17C7" w:rsidRPr="005754BF" w:rsidRDefault="000B17C7" w:rsidP="00174BF1">
      <w:pPr>
        <w:autoSpaceDE w:val="0"/>
        <w:autoSpaceDN w:val="0"/>
        <w:adjustRightInd w:val="0"/>
        <w:spacing w:line="276" w:lineRule="auto"/>
        <w:jc w:val="center"/>
        <w:rPr>
          <w:rStyle w:val="Strong"/>
        </w:rPr>
      </w:pPr>
      <w:r w:rsidRPr="005754BF">
        <w:rPr>
          <w:rStyle w:val="Strong"/>
        </w:rPr>
        <w:t>(pročišćeni tekst)</w:t>
      </w:r>
    </w:p>
    <w:p w14:paraId="2F49FC8D" w14:textId="77777777" w:rsidR="00C44433" w:rsidRPr="005754BF" w:rsidRDefault="00C44433" w:rsidP="00174BF1">
      <w:pPr>
        <w:autoSpaceDE w:val="0"/>
        <w:autoSpaceDN w:val="0"/>
        <w:adjustRightInd w:val="0"/>
        <w:spacing w:line="276" w:lineRule="auto"/>
        <w:jc w:val="center"/>
      </w:pPr>
    </w:p>
    <w:p w14:paraId="2F49FC8E" w14:textId="77777777" w:rsidR="00C44433" w:rsidRPr="005754BF" w:rsidRDefault="00C44433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  <w:r w:rsidRPr="005754BF">
        <w:rPr>
          <w:lang w:eastAsia="hr-HR"/>
        </w:rPr>
        <w:t>OPĆI DIO</w:t>
      </w:r>
      <w:r w:rsidRPr="005754BF">
        <w:rPr>
          <w:lang w:eastAsia="hr-HR"/>
        </w:rPr>
        <w:br/>
      </w:r>
    </w:p>
    <w:p w14:paraId="4872DA4A" w14:textId="77777777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1.</w:t>
      </w:r>
    </w:p>
    <w:p w14:paraId="26FEEE37" w14:textId="77777777" w:rsidR="000B17C7" w:rsidRPr="005754BF" w:rsidRDefault="000B17C7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2812B6B9" w14:textId="703390E0" w:rsidR="00174BF1" w:rsidRPr="005754BF" w:rsidRDefault="007A0441" w:rsidP="00174BF1">
      <w:pPr>
        <w:spacing w:line="276" w:lineRule="auto"/>
        <w:jc w:val="both"/>
        <w:rPr>
          <w:iCs/>
        </w:rPr>
      </w:pPr>
      <w:r w:rsidRPr="005754BF">
        <w:rPr>
          <w:iCs/>
        </w:rPr>
        <w:t>Zaposlenicima Instituta u okviru plaća za redovan rad, ili u obliku nagrade za ostvarene rezultate rada ili u obliku uvećanja plaća za izravno ili neizravno sudjelovanje u ostvarivanju prihoda Instituta na tržištu, Institut može isplatiti i obračunati povremeni dodatak za uspješnost na radu (stimulativni dio) na temelju ovog Pravilnika, a u skladu s važećim Zakonom o plaćama u državnoj službi i javnim službama.</w:t>
      </w:r>
    </w:p>
    <w:p w14:paraId="0549E22E" w14:textId="77777777" w:rsidR="007A0441" w:rsidRPr="005754BF" w:rsidRDefault="007A0441" w:rsidP="00174BF1">
      <w:pPr>
        <w:spacing w:line="276" w:lineRule="auto"/>
        <w:jc w:val="both"/>
        <w:rPr>
          <w:iCs/>
        </w:rPr>
      </w:pPr>
    </w:p>
    <w:p w14:paraId="792D1EBF" w14:textId="3FB27C0F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2.</w:t>
      </w:r>
    </w:p>
    <w:p w14:paraId="7D5A78FE" w14:textId="77777777" w:rsidR="00174BF1" w:rsidRPr="005754BF" w:rsidRDefault="00174BF1" w:rsidP="00174BF1">
      <w:pPr>
        <w:autoSpaceDE w:val="0"/>
        <w:autoSpaceDN w:val="0"/>
        <w:adjustRightInd w:val="0"/>
        <w:spacing w:line="276" w:lineRule="auto"/>
      </w:pPr>
    </w:p>
    <w:p w14:paraId="2F49FC93" w14:textId="4B1D434E" w:rsidR="00C44433" w:rsidRPr="005754BF" w:rsidRDefault="00C44433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  <w:r w:rsidRPr="005754BF">
        <w:t>Ovim Pravilnikom utvrđuju se kriteriji za utvrđivanje natprosječnih rezultata rada,</w:t>
      </w:r>
      <w:r w:rsidR="00A91E01" w:rsidRPr="005754BF">
        <w:t xml:space="preserve"> </w:t>
      </w:r>
      <w:r w:rsidRPr="005754BF">
        <w:t>sredstva za isplatu i postupak isplate dodataka za uspješnost na radu, rokovi isplate i praćenje rada zaposlenika.</w:t>
      </w:r>
    </w:p>
    <w:p w14:paraId="2F49FC97" w14:textId="5BFD0EA1" w:rsidR="00C44433" w:rsidRPr="005754BF" w:rsidRDefault="00C44433" w:rsidP="00174BF1">
      <w:pPr>
        <w:shd w:val="clear" w:color="auto" w:fill="FFFFFF"/>
        <w:spacing w:line="276" w:lineRule="auto"/>
      </w:pPr>
      <w:r w:rsidRPr="005754BF">
        <w:br/>
      </w:r>
      <w:r w:rsidRPr="005754BF">
        <w:br/>
        <w:t>KRITERIJI ZA UTVRĐIVANJE NATPROSJEČNIH REZULTATA ZAPOSLENI</w:t>
      </w:r>
      <w:r w:rsidR="00A036F0" w:rsidRPr="005754BF">
        <w:t>KA</w:t>
      </w:r>
    </w:p>
    <w:p w14:paraId="162729F5" w14:textId="77777777" w:rsidR="00174BF1" w:rsidRPr="005754BF" w:rsidRDefault="00174BF1" w:rsidP="00174BF1">
      <w:pPr>
        <w:shd w:val="clear" w:color="auto" w:fill="FFFFFF"/>
        <w:spacing w:line="276" w:lineRule="auto"/>
        <w:rPr>
          <w:lang w:eastAsia="hr-HR"/>
        </w:rPr>
      </w:pPr>
    </w:p>
    <w:p w14:paraId="2F49FC98" w14:textId="77777777" w:rsidR="00F65048" w:rsidRPr="005754BF" w:rsidRDefault="00F65048" w:rsidP="00174BF1">
      <w:pPr>
        <w:shd w:val="clear" w:color="auto" w:fill="FFFFFF"/>
        <w:spacing w:line="276" w:lineRule="auto"/>
        <w:rPr>
          <w:lang w:eastAsia="hr-HR"/>
        </w:rPr>
      </w:pPr>
    </w:p>
    <w:p w14:paraId="79BA1C66" w14:textId="59E25C55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3.</w:t>
      </w:r>
    </w:p>
    <w:p w14:paraId="0144E1AA" w14:textId="77777777" w:rsidR="00174BF1" w:rsidRPr="005754BF" w:rsidRDefault="00174BF1" w:rsidP="00174BF1">
      <w:pPr>
        <w:shd w:val="clear" w:color="auto" w:fill="FFFFFF"/>
        <w:spacing w:line="276" w:lineRule="auto"/>
      </w:pPr>
    </w:p>
    <w:p w14:paraId="2F49FC9A" w14:textId="332813C4" w:rsidR="00A036F0" w:rsidRPr="005754BF" w:rsidRDefault="00C44433" w:rsidP="00174BF1">
      <w:pPr>
        <w:shd w:val="clear" w:color="auto" w:fill="FFFFFF"/>
        <w:spacing w:line="276" w:lineRule="auto"/>
      </w:pPr>
      <w:r w:rsidRPr="005754BF">
        <w:t>Kriteriji za utvrđivanje natprosječnih rezultata zaposlenika</w:t>
      </w:r>
      <w:r w:rsidR="00174BF1" w:rsidRPr="005754BF">
        <w:t xml:space="preserve"> </w:t>
      </w:r>
      <w:r w:rsidRPr="005754BF">
        <w:t>jesu:</w:t>
      </w:r>
    </w:p>
    <w:p w14:paraId="2F49FC9B" w14:textId="3F8EF996" w:rsidR="00A036F0" w:rsidRPr="005754BF" w:rsidRDefault="00A036F0" w:rsidP="00174BF1">
      <w:pPr>
        <w:shd w:val="clear" w:color="auto" w:fill="FFFFFF"/>
        <w:spacing w:line="276" w:lineRule="auto"/>
      </w:pPr>
      <w:r w:rsidRPr="005754BF">
        <w:t xml:space="preserve">- </w:t>
      </w:r>
      <w:r w:rsidR="00C44433" w:rsidRPr="005754BF">
        <w:rPr>
          <w:lang w:eastAsia="hr-HR"/>
        </w:rPr>
        <w:t xml:space="preserve">posao koji kvantitetom ili kvalitetom znatnije odstupa od posla utvrđenog </w:t>
      </w:r>
      <w:r w:rsidR="00162255" w:rsidRPr="005754BF">
        <w:rPr>
          <w:lang w:eastAsia="hr-HR"/>
        </w:rPr>
        <w:t xml:space="preserve">osnovnim </w:t>
      </w:r>
      <w:r w:rsidR="00C44433" w:rsidRPr="005754BF">
        <w:rPr>
          <w:lang w:eastAsia="hr-HR"/>
        </w:rPr>
        <w:t>ugovorom o radu</w:t>
      </w:r>
    </w:p>
    <w:p w14:paraId="2F49FC9C" w14:textId="77777777" w:rsidR="00A036F0" w:rsidRPr="005754BF" w:rsidRDefault="00A036F0" w:rsidP="00174BF1">
      <w:pPr>
        <w:shd w:val="clear" w:color="auto" w:fill="FFFFFF"/>
        <w:spacing w:line="276" w:lineRule="auto"/>
      </w:pPr>
      <w:r w:rsidRPr="005754BF">
        <w:t xml:space="preserve">- </w:t>
      </w:r>
      <w:r w:rsidR="00C44433" w:rsidRPr="005754BF">
        <w:rPr>
          <w:lang w:eastAsia="hr-HR"/>
        </w:rPr>
        <w:t>ažurnost u obavljanju radnih zadataka</w:t>
      </w:r>
      <w:r w:rsidRPr="005754BF">
        <w:rPr>
          <w:lang w:eastAsia="hr-HR"/>
        </w:rPr>
        <w:t xml:space="preserve"> i </w:t>
      </w:r>
      <w:r w:rsidRPr="005754BF">
        <w:t>kraći rok izvršenja poslova</w:t>
      </w:r>
    </w:p>
    <w:p w14:paraId="2F49FC9D" w14:textId="77777777" w:rsidR="00C44433" w:rsidRPr="005754BF" w:rsidRDefault="00A036F0" w:rsidP="00174BF1">
      <w:pPr>
        <w:shd w:val="clear" w:color="auto" w:fill="FFFFFF"/>
        <w:spacing w:line="276" w:lineRule="auto"/>
      </w:pPr>
      <w:r w:rsidRPr="005754BF">
        <w:t>- unapr</w:t>
      </w:r>
      <w:r w:rsidR="00C44433" w:rsidRPr="005754BF">
        <w:t>eđenje poslovnih procesa u Institut</w:t>
      </w:r>
      <w:r w:rsidR="006B5DDF" w:rsidRPr="005754BF">
        <w:t>u</w:t>
      </w:r>
      <w:r w:rsidR="00C44433" w:rsidRPr="005754BF">
        <w:t xml:space="preserve"> kao rezultat kreativnosti, samoinicijativnosti i samostalnosti zaposlenika (službenika)</w:t>
      </w:r>
      <w:r w:rsidRPr="005754BF">
        <w:t>.</w:t>
      </w:r>
    </w:p>
    <w:p w14:paraId="549BA184" w14:textId="77777777" w:rsidR="000B17C7" w:rsidRPr="005754BF" w:rsidRDefault="000B17C7" w:rsidP="00174BF1">
      <w:pPr>
        <w:shd w:val="clear" w:color="auto" w:fill="FFFFFF"/>
        <w:spacing w:line="276" w:lineRule="auto"/>
      </w:pPr>
    </w:p>
    <w:p w14:paraId="2F49FC9E" w14:textId="3EE6F44B" w:rsidR="00973B60" w:rsidRPr="005754BF" w:rsidRDefault="00973B60" w:rsidP="00174BF1">
      <w:pPr>
        <w:shd w:val="clear" w:color="auto" w:fill="FFFFFF"/>
        <w:spacing w:line="276" w:lineRule="auto"/>
      </w:pPr>
      <w:r w:rsidRPr="005754BF">
        <w:t>Kriteriji za utvrđivanje natprosječnih rezultata zaposlenika istraživača i</w:t>
      </w:r>
      <w:r w:rsidR="002D574B" w:rsidRPr="005754BF">
        <w:t xml:space="preserve"> </w:t>
      </w:r>
      <w:r w:rsidR="000B17C7" w:rsidRPr="005754BF">
        <w:t>asistenata</w:t>
      </w:r>
      <w:r w:rsidR="007A0441" w:rsidRPr="005754BF">
        <w:t xml:space="preserve"> </w:t>
      </w:r>
      <w:r w:rsidRPr="005754BF">
        <w:t xml:space="preserve">jesu: međunarodni uspjeh istraživača, nagrada istraživaču, ako istraživač ugovori međunarodni projekt, ako objavi </w:t>
      </w:r>
      <w:r w:rsidR="00A30083">
        <w:t xml:space="preserve">autorsku znanstvenu knjigu kod uglednoga </w:t>
      </w:r>
      <w:r w:rsidR="00D3337F">
        <w:t>inozemnog</w:t>
      </w:r>
      <w:r w:rsidR="00A30083">
        <w:t xml:space="preserve"> izdavača,</w:t>
      </w:r>
      <w:r w:rsidR="00A30083" w:rsidRPr="005754BF">
        <w:t xml:space="preserve"> </w:t>
      </w:r>
      <w:r w:rsidRPr="005754BF">
        <w:t xml:space="preserve"> članak u priznatom </w:t>
      </w:r>
      <w:r w:rsidR="00D3337F">
        <w:t>inozemnom</w:t>
      </w:r>
      <w:r w:rsidR="00D3337F" w:rsidRPr="005754BF">
        <w:t xml:space="preserve"> </w:t>
      </w:r>
      <w:r w:rsidRPr="005754BF">
        <w:t>znanstvenom časopisu</w:t>
      </w:r>
      <w:r w:rsidR="00A30083">
        <w:t xml:space="preserve"> ili zborničkoj publikaciji</w:t>
      </w:r>
      <w:r w:rsidR="00A346C4">
        <w:t xml:space="preserve"> uglednoga </w:t>
      </w:r>
      <w:r w:rsidR="00D3337F">
        <w:t>inozemnog</w:t>
      </w:r>
      <w:r w:rsidR="00A346C4">
        <w:t xml:space="preserve"> izdavača</w:t>
      </w:r>
      <w:r w:rsidRPr="005754BF">
        <w:t>, izuzetno citirani članak</w:t>
      </w:r>
      <w:r w:rsidR="007148F2">
        <w:t xml:space="preserve">, ako brojem autorskih znanstvenih knjiga nadmaši zakonom </w:t>
      </w:r>
      <w:r w:rsidR="007148F2">
        <w:lastRenderedPageBreak/>
        <w:t xml:space="preserve">predviđeni minimum ili ostvari neki drugi </w:t>
      </w:r>
      <w:r w:rsidR="002D09A9">
        <w:t xml:space="preserve">kvalitetom ili </w:t>
      </w:r>
      <w:r w:rsidR="00D3337F">
        <w:t xml:space="preserve">kvantitetom </w:t>
      </w:r>
      <w:r w:rsidR="007148F2">
        <w:t>nadprosječni rezultat</w:t>
      </w:r>
      <w:r w:rsidR="00D3337F">
        <w:t xml:space="preserve"> koji pridonosi ugledu Instituta</w:t>
      </w:r>
      <w:r w:rsidRPr="005754BF">
        <w:t>.</w:t>
      </w:r>
    </w:p>
    <w:p w14:paraId="0662F0C3" w14:textId="77777777" w:rsidR="000B17C7" w:rsidRPr="005754BF" w:rsidRDefault="000B17C7" w:rsidP="00174BF1">
      <w:pPr>
        <w:shd w:val="clear" w:color="auto" w:fill="FFFFFF"/>
        <w:spacing w:line="276" w:lineRule="auto"/>
      </w:pPr>
    </w:p>
    <w:p w14:paraId="57C71328" w14:textId="79A27A5F" w:rsidR="000B17C7" w:rsidRPr="005754BF" w:rsidRDefault="00C44433" w:rsidP="00174BF1">
      <w:pPr>
        <w:shd w:val="clear" w:color="auto" w:fill="FFFFFF"/>
        <w:spacing w:line="276" w:lineRule="auto"/>
      </w:pPr>
      <w:r w:rsidRPr="005754BF">
        <w:t>Povećanim opsegom posla podrazumijevaju se rezultati rada koji po opsegu prelaze količinu koja je planirana za zaposlenika u određenom razdoblju</w:t>
      </w:r>
      <w:r w:rsidR="006747C1" w:rsidRPr="005754BF">
        <w:t xml:space="preserve"> osnovnim ugovorom o radu</w:t>
      </w:r>
      <w:r w:rsidR="00F468AA" w:rsidRPr="005754BF">
        <w:t>,</w:t>
      </w:r>
      <w:r w:rsidRPr="005754BF">
        <w:t xml:space="preserve"> ako zaposlenik kroz duže razdoblje uz poslove svog radnog mjesta obavlja i poslove radnog mjesta odsutnog zaposlenika ili nepopunjenog radnog mjesta</w:t>
      </w:r>
      <w:r w:rsidR="006B5DDF" w:rsidRPr="005754BF">
        <w:t>,</w:t>
      </w:r>
      <w:r w:rsidRPr="005754BF">
        <w:t xml:space="preserve"> odnosno ako se radi o obavljanju izvanrednog posla koji se nije mogao predvidjeti i koji je zahtijevao povećan napor zaposlenika zbog intenziteta i rokova za obavljanje posla.</w:t>
      </w:r>
    </w:p>
    <w:p w14:paraId="2F49FC9F" w14:textId="50A4A7D2" w:rsidR="00C44433" w:rsidRPr="005754BF" w:rsidRDefault="00C44433" w:rsidP="00174BF1">
      <w:pPr>
        <w:shd w:val="clear" w:color="auto" w:fill="FFFFFF"/>
        <w:spacing w:line="276" w:lineRule="auto"/>
      </w:pPr>
      <w:r w:rsidRPr="005754BF">
        <w:br/>
        <w:t>Kriterij kraćeg roka izvršenja poslova smatrat će se ispunjenim ukoliko zaposlenik obveze iz redovitog i/ili povećanog opsega posla obavi u roku koji je kraći od zadanog ili kraći od raspoloživog radnog vremena.</w:t>
      </w:r>
    </w:p>
    <w:p w14:paraId="2F49FCA0" w14:textId="77777777" w:rsidR="00C44433" w:rsidRPr="005754BF" w:rsidRDefault="00A036F0" w:rsidP="00174BF1">
      <w:pPr>
        <w:shd w:val="clear" w:color="auto" w:fill="FFFFFF"/>
        <w:spacing w:before="173" w:line="276" w:lineRule="auto"/>
      </w:pPr>
      <w:r w:rsidRPr="005754BF">
        <w:t>Kriterij unapr</w:t>
      </w:r>
      <w:r w:rsidR="00C44433" w:rsidRPr="005754BF">
        <w:t>eđenja poslovnih procesa kao rezultat kreativnosti, samoinicijativnosti i samostalnosti zaposlenika</w:t>
      </w:r>
      <w:r w:rsidR="006B5DDF" w:rsidRPr="005754BF">
        <w:t xml:space="preserve"> </w:t>
      </w:r>
      <w:r w:rsidR="00C44433" w:rsidRPr="005754BF">
        <w:t>obuhvaća djelovanje u službi koje je pridonijelo ugledu ili afirmaciji Instituta</w:t>
      </w:r>
      <w:r w:rsidRPr="005754BF">
        <w:t>, unapr</w:t>
      </w:r>
      <w:r w:rsidR="00C44433" w:rsidRPr="005754BF">
        <w:t>eđenju rada i odnosa prema strankama i javnosti, odnosno sudjelovanje u radu projektnog tima koji je postigao uspješne rezultate.</w:t>
      </w:r>
    </w:p>
    <w:p w14:paraId="2F49FCA1" w14:textId="77777777" w:rsidR="00C44433" w:rsidRPr="005754BF" w:rsidRDefault="00C44433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2F49FCA2" w14:textId="77777777" w:rsidR="00C44433" w:rsidRPr="005754BF" w:rsidRDefault="00C44433" w:rsidP="00174BF1">
      <w:pPr>
        <w:shd w:val="clear" w:color="auto" w:fill="FFFFFF"/>
        <w:spacing w:before="173" w:line="276" w:lineRule="auto"/>
        <w:rPr>
          <w:b/>
        </w:rPr>
      </w:pPr>
      <w:r w:rsidRPr="005754BF">
        <w:rPr>
          <w:rStyle w:val="Strong"/>
          <w:b w:val="0"/>
        </w:rPr>
        <w:t>SREDSTVA ZA ISPLATU DODATAKA ZA USPJEŠNOST NA RADU</w:t>
      </w:r>
    </w:p>
    <w:p w14:paraId="364BD96F" w14:textId="77777777" w:rsidR="00174BF1" w:rsidRPr="005754BF" w:rsidRDefault="00174BF1" w:rsidP="00174BF1">
      <w:pPr>
        <w:shd w:val="clear" w:color="auto" w:fill="FFFFFF"/>
        <w:spacing w:before="173" w:line="276" w:lineRule="auto"/>
        <w:rPr>
          <w:rStyle w:val="Strong"/>
          <w:b w:val="0"/>
        </w:rPr>
      </w:pPr>
    </w:p>
    <w:p w14:paraId="16E152AA" w14:textId="237F8EAA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4.</w:t>
      </w:r>
    </w:p>
    <w:p w14:paraId="24C04B5E" w14:textId="77777777" w:rsidR="00174BF1" w:rsidRPr="005754BF" w:rsidRDefault="00174BF1" w:rsidP="00174BF1">
      <w:pPr>
        <w:autoSpaceDE w:val="0"/>
        <w:autoSpaceDN w:val="0"/>
        <w:adjustRightInd w:val="0"/>
        <w:spacing w:line="276" w:lineRule="auto"/>
        <w:rPr>
          <w:rStyle w:val="Strong"/>
          <w:b w:val="0"/>
        </w:rPr>
      </w:pPr>
    </w:p>
    <w:p w14:paraId="2F49FCA4" w14:textId="44430C1B" w:rsidR="00C44433" w:rsidRPr="005754BF" w:rsidRDefault="00C44433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  <w:r w:rsidRPr="005754BF">
        <w:rPr>
          <w:lang w:eastAsia="hr-HR"/>
        </w:rPr>
        <w:t>Stimulativni dio isplaćivat će se za natprosječne rezulta</w:t>
      </w:r>
      <w:r w:rsidR="00280FE6" w:rsidRPr="005754BF">
        <w:rPr>
          <w:lang w:eastAsia="hr-HR"/>
        </w:rPr>
        <w:t>te u radu, iz sredstava vlastitih prihoda</w:t>
      </w:r>
      <w:r w:rsidR="007A0441" w:rsidRPr="005754BF">
        <w:rPr>
          <w:lang w:eastAsia="hr-HR"/>
        </w:rPr>
        <w:t>.</w:t>
      </w:r>
    </w:p>
    <w:p w14:paraId="2F49FCA5" w14:textId="5770329B" w:rsidR="00C44433" w:rsidRPr="005754BF" w:rsidRDefault="00C44433" w:rsidP="00174BF1">
      <w:pPr>
        <w:shd w:val="clear" w:color="auto" w:fill="FFFFFF"/>
        <w:spacing w:before="173" w:line="276" w:lineRule="auto"/>
      </w:pPr>
      <w:r w:rsidRPr="005754BF">
        <w:t>Masu sredstava za dodatke za uspješnost na radu</w:t>
      </w:r>
      <w:r w:rsidR="00174BF1" w:rsidRPr="005754BF">
        <w:t xml:space="preserve"> </w:t>
      </w:r>
      <w:r w:rsidRPr="005754BF">
        <w:t>određuje ravnatelj, polazeći od zastupljenosti kriterija iz čl</w:t>
      </w:r>
      <w:r w:rsidR="00112827" w:rsidRPr="005754BF">
        <w:t>anka 3</w:t>
      </w:r>
      <w:r w:rsidRPr="005754BF">
        <w:t xml:space="preserve">. ovog Pravilnika kod pojedinog </w:t>
      </w:r>
      <w:r w:rsidR="00F65048" w:rsidRPr="005754BF">
        <w:t xml:space="preserve">zaposlenika </w:t>
      </w:r>
      <w:r w:rsidRPr="005754BF">
        <w:t>u proteklom dvomjesečnom/tromjesečnom razdoblju.</w:t>
      </w:r>
    </w:p>
    <w:p w14:paraId="2F49FCA6" w14:textId="77777777" w:rsidR="00C44433" w:rsidRPr="005754BF" w:rsidRDefault="00C44433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2F49FCA7" w14:textId="5CF7B834" w:rsidR="009B6AE6" w:rsidRPr="005754BF" w:rsidRDefault="009B6AE6" w:rsidP="00174BF1">
      <w:pPr>
        <w:shd w:val="clear" w:color="auto" w:fill="FFFFFF"/>
        <w:spacing w:before="173" w:line="276" w:lineRule="auto"/>
        <w:rPr>
          <w:rStyle w:val="Strong"/>
          <w:b w:val="0"/>
        </w:rPr>
      </w:pPr>
      <w:r w:rsidRPr="005754BF">
        <w:rPr>
          <w:rStyle w:val="Strong"/>
          <w:b w:val="0"/>
        </w:rPr>
        <w:t>POSTUPAK ZA ISPLATU DODATAKA ZA USPJEŠNOST NA RADU</w:t>
      </w:r>
    </w:p>
    <w:p w14:paraId="266291A3" w14:textId="77777777" w:rsidR="00174BF1" w:rsidRPr="005754BF" w:rsidRDefault="00174BF1" w:rsidP="00174BF1">
      <w:pPr>
        <w:shd w:val="clear" w:color="auto" w:fill="FFFFFF"/>
        <w:spacing w:before="173" w:line="276" w:lineRule="auto"/>
        <w:rPr>
          <w:b/>
        </w:rPr>
      </w:pPr>
    </w:p>
    <w:p w14:paraId="3A39F84F" w14:textId="4D161851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5.</w:t>
      </w:r>
    </w:p>
    <w:p w14:paraId="1480F232" w14:textId="77777777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</w:p>
    <w:p w14:paraId="2F49FCA9" w14:textId="2040A118" w:rsidR="009B6AE6" w:rsidRPr="005754BF" w:rsidRDefault="009B6AE6" w:rsidP="00174BF1">
      <w:pPr>
        <w:shd w:val="clear" w:color="auto" w:fill="FFFFFF"/>
        <w:spacing w:line="276" w:lineRule="auto"/>
      </w:pPr>
      <w:r w:rsidRPr="005754BF">
        <w:t>Zaključak o utvrđivanju uvjeta za isplatu dodataka za uspješnost na radu i ispunjavanju kriterija iz</w:t>
      </w:r>
      <w:r w:rsidR="007A0441" w:rsidRPr="005754BF">
        <w:t xml:space="preserve"> članka 3. </w:t>
      </w:r>
      <w:r w:rsidRPr="005754BF">
        <w:t xml:space="preserve">ovog Pravilnika </w:t>
      </w:r>
      <w:r w:rsidR="006B5DDF" w:rsidRPr="005754BF">
        <w:t>donosi ravnatelj na temelju</w:t>
      </w:r>
      <w:r w:rsidRPr="005754BF">
        <w:t xml:space="preserve"> izvješća za protekla 2, odnosno 3 mjeseca, i to:</w:t>
      </w:r>
    </w:p>
    <w:p w14:paraId="2F49FCAA" w14:textId="77777777" w:rsidR="009B6AE6" w:rsidRPr="005754BF" w:rsidRDefault="009B6AE6" w:rsidP="00174BF1">
      <w:pPr>
        <w:shd w:val="clear" w:color="auto" w:fill="FFFFFF"/>
        <w:spacing w:line="276" w:lineRule="auto"/>
      </w:pPr>
      <w:r w:rsidRPr="005754BF">
        <w:t>- rukovoditelji odjela podnose</w:t>
      </w:r>
      <w:r w:rsidR="006B5DDF" w:rsidRPr="005754BF">
        <w:t xml:space="preserve"> izvješće </w:t>
      </w:r>
      <w:r w:rsidRPr="005754BF">
        <w:t xml:space="preserve">za zaposlenike unutar djelokruga odjela, </w:t>
      </w:r>
    </w:p>
    <w:p w14:paraId="2F49FCAB" w14:textId="55575F1F" w:rsidR="00F65048" w:rsidRPr="005754BF" w:rsidRDefault="009B6AE6" w:rsidP="00174BF1">
      <w:pPr>
        <w:shd w:val="clear" w:color="auto" w:fill="FFFFFF"/>
        <w:spacing w:line="276" w:lineRule="auto"/>
      </w:pPr>
      <w:r w:rsidRPr="005754BF">
        <w:t>- voditelji službe podnose izvješće za zaposlenike unutar djelokruga službe (odjeljka)</w:t>
      </w:r>
      <w:r w:rsidR="000B17C7" w:rsidRPr="005754BF">
        <w:t>,</w:t>
      </w:r>
    </w:p>
    <w:p w14:paraId="71272165" w14:textId="5832FEF2" w:rsidR="000B17C7" w:rsidRPr="005754BF" w:rsidRDefault="000B17C7" w:rsidP="00174BF1">
      <w:pPr>
        <w:spacing w:line="276" w:lineRule="auto"/>
        <w:rPr>
          <w:iCs/>
        </w:rPr>
      </w:pPr>
      <w:r w:rsidRPr="005754BF">
        <w:rPr>
          <w:iCs/>
        </w:rPr>
        <w:t>-</w:t>
      </w:r>
      <w:r w:rsidR="00174BF1" w:rsidRPr="005754BF">
        <w:rPr>
          <w:iCs/>
        </w:rPr>
        <w:t xml:space="preserve"> </w:t>
      </w:r>
      <w:r w:rsidRPr="005754BF">
        <w:rPr>
          <w:iCs/>
        </w:rPr>
        <w:t>voditelji istraživačkog projekta podnose izvješće za zaposlenike članove tima unutar istraživačkog projekta.</w:t>
      </w:r>
    </w:p>
    <w:p w14:paraId="13E91DC1" w14:textId="77777777" w:rsidR="000B17C7" w:rsidRPr="005754BF" w:rsidRDefault="000B17C7" w:rsidP="00174BF1">
      <w:pPr>
        <w:shd w:val="clear" w:color="auto" w:fill="FFFFFF"/>
        <w:spacing w:line="276" w:lineRule="auto"/>
      </w:pPr>
    </w:p>
    <w:p w14:paraId="2F49FCAC" w14:textId="4396AC38" w:rsidR="009B6AE6" w:rsidRPr="005754BF" w:rsidRDefault="009B6AE6" w:rsidP="00174BF1">
      <w:pPr>
        <w:shd w:val="clear" w:color="auto" w:fill="FFFFFF"/>
        <w:spacing w:line="276" w:lineRule="auto"/>
      </w:pPr>
      <w:r w:rsidRPr="005754BF">
        <w:lastRenderedPageBreak/>
        <w:t>Za rukovoditelje odjela i voditelje službe</w:t>
      </w:r>
      <w:r w:rsidR="00F76B4A" w:rsidRPr="005754BF">
        <w:t xml:space="preserve"> </w:t>
      </w:r>
      <w:r w:rsidR="00F76B4A" w:rsidRPr="005754BF">
        <w:rPr>
          <w:iCs/>
        </w:rPr>
        <w:t>i voditelje projekata</w:t>
      </w:r>
      <w:r w:rsidRPr="005754BF">
        <w:t xml:space="preserve"> </w:t>
      </w:r>
      <w:r w:rsidR="006B5DDF" w:rsidRPr="005754BF">
        <w:t xml:space="preserve">uvjete </w:t>
      </w:r>
      <w:r w:rsidR="00F65048" w:rsidRPr="005754BF">
        <w:t xml:space="preserve">za isplatu dodataka za uspješnost na radu i ispunjavanju kriterija </w:t>
      </w:r>
      <w:r w:rsidRPr="005754BF">
        <w:t>utvrđuje ravnatelj.</w:t>
      </w:r>
    </w:p>
    <w:p w14:paraId="2F49FCAD" w14:textId="240E515D" w:rsidR="00F65048" w:rsidRPr="005754BF" w:rsidRDefault="00F65048" w:rsidP="00174BF1">
      <w:pPr>
        <w:shd w:val="clear" w:color="auto" w:fill="FFFFFF"/>
        <w:spacing w:line="276" w:lineRule="auto"/>
        <w:rPr>
          <w:rStyle w:val="Strong"/>
        </w:rPr>
      </w:pPr>
    </w:p>
    <w:p w14:paraId="545411C2" w14:textId="77777777" w:rsidR="009C0486" w:rsidRPr="005754BF" w:rsidRDefault="009C0486" w:rsidP="00174BF1">
      <w:pPr>
        <w:shd w:val="clear" w:color="auto" w:fill="FFFFFF"/>
        <w:spacing w:line="276" w:lineRule="auto"/>
        <w:rPr>
          <w:rStyle w:val="Strong"/>
        </w:rPr>
      </w:pPr>
    </w:p>
    <w:p w14:paraId="658D9199" w14:textId="55BCF969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6.</w:t>
      </w:r>
    </w:p>
    <w:p w14:paraId="4DB906C9" w14:textId="77777777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</w:p>
    <w:p w14:paraId="2F49FCAF" w14:textId="6FA63144" w:rsidR="00F65048" w:rsidRPr="005754BF" w:rsidRDefault="00F65048" w:rsidP="00174BF1">
      <w:pPr>
        <w:shd w:val="clear" w:color="auto" w:fill="FFFFFF"/>
        <w:spacing w:line="276" w:lineRule="auto"/>
      </w:pPr>
      <w:r w:rsidRPr="005754BF">
        <w:t>Zaključak iz čl</w:t>
      </w:r>
      <w:r w:rsidR="00174BF1" w:rsidRPr="005754BF">
        <w:t xml:space="preserve">anka </w:t>
      </w:r>
      <w:r w:rsidRPr="005754BF">
        <w:t>5.</w:t>
      </w:r>
      <w:r w:rsidR="00174BF1" w:rsidRPr="005754BF">
        <w:t xml:space="preserve"> </w:t>
      </w:r>
      <w:r w:rsidRPr="005754BF">
        <w:t>dostavlja se službi za obračun i isplatu plaća.</w:t>
      </w:r>
    </w:p>
    <w:p w14:paraId="2F49FCB0" w14:textId="77777777" w:rsidR="00A036F0" w:rsidRPr="005754BF" w:rsidRDefault="00A036F0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0317934C" w14:textId="4E463E76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  <w:r w:rsidRPr="005754BF">
        <w:rPr>
          <w:b/>
          <w:bCs/>
          <w:iCs/>
        </w:rPr>
        <w:t>Članak 7.</w:t>
      </w:r>
    </w:p>
    <w:p w14:paraId="77D70EDA" w14:textId="77777777" w:rsidR="00174BF1" w:rsidRPr="005754BF" w:rsidRDefault="00174BF1" w:rsidP="00174BF1">
      <w:pPr>
        <w:spacing w:line="276" w:lineRule="auto"/>
        <w:jc w:val="center"/>
        <w:rPr>
          <w:b/>
          <w:bCs/>
          <w:iCs/>
        </w:rPr>
      </w:pPr>
    </w:p>
    <w:p w14:paraId="2F49FCB4" w14:textId="3D36BBFC" w:rsidR="00005432" w:rsidRPr="005754BF" w:rsidRDefault="00174BF1" w:rsidP="00174BF1">
      <w:pPr>
        <w:autoSpaceDE w:val="0"/>
        <w:autoSpaceDN w:val="0"/>
        <w:adjustRightInd w:val="0"/>
        <w:spacing w:line="276" w:lineRule="auto"/>
      </w:pPr>
      <w:r w:rsidRPr="005754BF">
        <w:t>Pročišćeni tekst Pravilnika</w:t>
      </w:r>
      <w:r w:rsidR="00005432" w:rsidRPr="005754BF">
        <w:rPr>
          <w:lang w:eastAsia="hr-HR"/>
        </w:rPr>
        <w:t xml:space="preserve"> don</w:t>
      </w:r>
      <w:r w:rsidR="007A0441" w:rsidRPr="005754BF">
        <w:rPr>
          <w:lang w:eastAsia="hr-HR"/>
        </w:rPr>
        <w:t xml:space="preserve">osi se </w:t>
      </w:r>
      <w:r w:rsidR="00005432" w:rsidRPr="005754BF">
        <w:rPr>
          <w:lang w:eastAsia="hr-HR"/>
        </w:rPr>
        <w:t>uz suglasnost</w:t>
      </w:r>
      <w:r w:rsidR="00F76B4A" w:rsidRPr="005754BF">
        <w:rPr>
          <w:lang w:eastAsia="hr-HR"/>
        </w:rPr>
        <w:t xml:space="preserve"> reprezentativnog sindikata.</w:t>
      </w:r>
    </w:p>
    <w:p w14:paraId="2F49FCB5" w14:textId="77777777" w:rsidR="00005432" w:rsidRPr="005754BF" w:rsidRDefault="00005432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4377C410" w14:textId="20D92396" w:rsidR="00F76B4A" w:rsidRPr="005754BF" w:rsidRDefault="00F76B4A" w:rsidP="00174BF1">
      <w:pPr>
        <w:spacing w:line="276" w:lineRule="auto"/>
        <w:jc w:val="both"/>
      </w:pPr>
      <w:r w:rsidRPr="005754BF">
        <w:t>Pročišćeni tekst Pravilnika stupa na snagu kako i Pravilnik o njegovim izmjenama i dopunama osmog dana od dana njegova objavljivanja na mrežnim stranicama Instituta.</w:t>
      </w:r>
      <w:bookmarkStart w:id="0" w:name="_GoBack"/>
      <w:bookmarkEnd w:id="0"/>
    </w:p>
    <w:p w14:paraId="64A96DCE" w14:textId="77777777" w:rsidR="00F76B4A" w:rsidRPr="005754BF" w:rsidRDefault="00F76B4A" w:rsidP="00174BF1">
      <w:pPr>
        <w:autoSpaceDE w:val="0"/>
        <w:autoSpaceDN w:val="0"/>
        <w:adjustRightInd w:val="0"/>
        <w:spacing w:line="276" w:lineRule="auto"/>
        <w:rPr>
          <w:lang w:eastAsia="hr-HR"/>
        </w:rPr>
      </w:pPr>
    </w:p>
    <w:p w14:paraId="14879FE6" w14:textId="532C9777" w:rsidR="00F76B4A" w:rsidRPr="005754BF" w:rsidRDefault="00F76B4A" w:rsidP="00174BF1">
      <w:pPr>
        <w:spacing w:line="276" w:lineRule="auto"/>
        <w:jc w:val="both"/>
      </w:pPr>
      <w:r w:rsidRPr="005754BF">
        <w:t xml:space="preserve">U Zagrebu, </w:t>
      </w:r>
      <w:r w:rsidR="00EE778D">
        <w:t>2. svibnja</w:t>
      </w:r>
      <w:r w:rsidR="009C0486" w:rsidRPr="005754BF">
        <w:t xml:space="preserve"> </w:t>
      </w:r>
      <w:r w:rsidRPr="005754BF">
        <w:t xml:space="preserve"> 2024.</w:t>
      </w:r>
    </w:p>
    <w:p w14:paraId="320DF6B9" w14:textId="7F48B9D6" w:rsidR="00F76B4A" w:rsidRPr="005754BF" w:rsidRDefault="00F76B4A" w:rsidP="00174BF1">
      <w:pPr>
        <w:spacing w:line="276" w:lineRule="auto"/>
        <w:jc w:val="both"/>
      </w:pPr>
      <w:proofErr w:type="spellStart"/>
      <w:r w:rsidRPr="005754BF">
        <w:t>Ur</w:t>
      </w:r>
      <w:proofErr w:type="spellEnd"/>
      <w:r w:rsidRPr="005754BF">
        <w:t>. broj: IPU-</w:t>
      </w:r>
      <w:r w:rsidR="009C0486" w:rsidRPr="005754BF">
        <w:t>0-1-O-24-138</w:t>
      </w:r>
    </w:p>
    <w:p w14:paraId="43140462" w14:textId="71F9083A" w:rsidR="00174BF1" w:rsidRPr="005754BF" w:rsidRDefault="00174BF1" w:rsidP="00174BF1">
      <w:pPr>
        <w:spacing w:line="276" w:lineRule="auto"/>
        <w:jc w:val="both"/>
      </w:pPr>
    </w:p>
    <w:p w14:paraId="79BD9719" w14:textId="77777777" w:rsidR="00174BF1" w:rsidRPr="005754BF" w:rsidRDefault="00174BF1" w:rsidP="00174BF1">
      <w:pPr>
        <w:spacing w:line="276" w:lineRule="auto"/>
        <w:jc w:val="both"/>
      </w:pPr>
    </w:p>
    <w:p w14:paraId="5CBEEB93" w14:textId="77777777" w:rsidR="00F76B4A" w:rsidRPr="005754BF" w:rsidRDefault="00F76B4A" w:rsidP="00174BF1">
      <w:pPr>
        <w:spacing w:line="276" w:lineRule="auto"/>
        <w:ind w:left="4320"/>
        <w:jc w:val="center"/>
      </w:pPr>
      <w:r w:rsidRPr="005754BF">
        <w:t>Predsjednica Upravnog vijeća</w:t>
      </w:r>
    </w:p>
    <w:p w14:paraId="23605479" w14:textId="77777777" w:rsidR="00F76B4A" w:rsidRPr="005754BF" w:rsidRDefault="00F76B4A" w:rsidP="00174BF1">
      <w:pPr>
        <w:spacing w:line="276" w:lineRule="auto"/>
        <w:ind w:left="4320"/>
        <w:jc w:val="center"/>
      </w:pPr>
    </w:p>
    <w:p w14:paraId="41957947" w14:textId="77777777" w:rsidR="00F76B4A" w:rsidRPr="005754BF" w:rsidRDefault="00F76B4A" w:rsidP="00174BF1">
      <w:pPr>
        <w:spacing w:line="276" w:lineRule="auto"/>
        <w:ind w:left="4320"/>
        <w:jc w:val="center"/>
      </w:pPr>
      <w:r w:rsidRPr="005754BF">
        <w:t>________________________________</w:t>
      </w:r>
    </w:p>
    <w:p w14:paraId="1E5A7209" w14:textId="77777777" w:rsidR="00F76B4A" w:rsidRPr="005754BF" w:rsidRDefault="00F76B4A" w:rsidP="00174BF1">
      <w:pPr>
        <w:spacing w:line="276" w:lineRule="auto"/>
        <w:ind w:left="4320"/>
        <w:jc w:val="center"/>
      </w:pPr>
      <w:r w:rsidRPr="005754BF">
        <w:t xml:space="preserve">doc. dr. </w:t>
      </w:r>
      <w:proofErr w:type="spellStart"/>
      <w:r w:rsidRPr="005754BF">
        <w:t>sc</w:t>
      </w:r>
      <w:proofErr w:type="spellEnd"/>
      <w:r w:rsidRPr="005754BF">
        <w:t xml:space="preserve">. Tamara </w:t>
      </w:r>
      <w:proofErr w:type="spellStart"/>
      <w:r w:rsidRPr="005754BF">
        <w:t>Jurkić</w:t>
      </w:r>
      <w:proofErr w:type="spellEnd"/>
      <w:r w:rsidRPr="005754BF">
        <w:t xml:space="preserve"> Sviben</w:t>
      </w:r>
    </w:p>
    <w:p w14:paraId="2F49FCF3" w14:textId="77777777" w:rsidR="007F10F8" w:rsidRPr="005754BF" w:rsidRDefault="007F10F8" w:rsidP="00174BF1">
      <w:pPr>
        <w:spacing w:line="276" w:lineRule="auto"/>
      </w:pPr>
    </w:p>
    <w:sectPr w:rsidR="007F10F8" w:rsidRPr="005754BF" w:rsidSect="00154B28"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DCF"/>
    <w:multiLevelType w:val="multilevel"/>
    <w:tmpl w:val="D922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73C3"/>
    <w:multiLevelType w:val="multilevel"/>
    <w:tmpl w:val="A66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A687F"/>
    <w:multiLevelType w:val="multilevel"/>
    <w:tmpl w:val="341A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73059"/>
    <w:multiLevelType w:val="hybridMultilevel"/>
    <w:tmpl w:val="DF485D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54EB1"/>
    <w:multiLevelType w:val="multilevel"/>
    <w:tmpl w:val="41D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C0"/>
    <w:rsid w:val="00005432"/>
    <w:rsid w:val="0002188D"/>
    <w:rsid w:val="0002218D"/>
    <w:rsid w:val="00053B6F"/>
    <w:rsid w:val="0006690D"/>
    <w:rsid w:val="00086786"/>
    <w:rsid w:val="000B17C7"/>
    <w:rsid w:val="000E3EE5"/>
    <w:rsid w:val="000F3F9A"/>
    <w:rsid w:val="00105F3B"/>
    <w:rsid w:val="00112827"/>
    <w:rsid w:val="00136394"/>
    <w:rsid w:val="00154B28"/>
    <w:rsid w:val="00162255"/>
    <w:rsid w:val="00174BF1"/>
    <w:rsid w:val="0020687C"/>
    <w:rsid w:val="002259F3"/>
    <w:rsid w:val="00235F5C"/>
    <w:rsid w:val="002716F5"/>
    <w:rsid w:val="00280FE6"/>
    <w:rsid w:val="002A3473"/>
    <w:rsid w:val="002D09A9"/>
    <w:rsid w:val="002D574B"/>
    <w:rsid w:val="003009CA"/>
    <w:rsid w:val="00315E85"/>
    <w:rsid w:val="00324C60"/>
    <w:rsid w:val="00356EF2"/>
    <w:rsid w:val="003B6224"/>
    <w:rsid w:val="003D319F"/>
    <w:rsid w:val="005139BA"/>
    <w:rsid w:val="00554A1D"/>
    <w:rsid w:val="005754BF"/>
    <w:rsid w:val="005B434C"/>
    <w:rsid w:val="005F5415"/>
    <w:rsid w:val="00610FB2"/>
    <w:rsid w:val="00617DAC"/>
    <w:rsid w:val="00627B50"/>
    <w:rsid w:val="006747C1"/>
    <w:rsid w:val="006808DC"/>
    <w:rsid w:val="006B3471"/>
    <w:rsid w:val="006B5578"/>
    <w:rsid w:val="006B5DDF"/>
    <w:rsid w:val="006C1AD1"/>
    <w:rsid w:val="007148F2"/>
    <w:rsid w:val="00756D07"/>
    <w:rsid w:val="007A0441"/>
    <w:rsid w:val="007D7277"/>
    <w:rsid w:val="007E5D25"/>
    <w:rsid w:val="007F10F8"/>
    <w:rsid w:val="007F50D3"/>
    <w:rsid w:val="007F79D0"/>
    <w:rsid w:val="00831F1E"/>
    <w:rsid w:val="008418CF"/>
    <w:rsid w:val="008B41A8"/>
    <w:rsid w:val="008B4DA0"/>
    <w:rsid w:val="00973B60"/>
    <w:rsid w:val="009A5C8C"/>
    <w:rsid w:val="009B6AE6"/>
    <w:rsid w:val="009C0486"/>
    <w:rsid w:val="009C5E5F"/>
    <w:rsid w:val="009E51E1"/>
    <w:rsid w:val="00A036F0"/>
    <w:rsid w:val="00A16BC0"/>
    <w:rsid w:val="00A30083"/>
    <w:rsid w:val="00A346C4"/>
    <w:rsid w:val="00A67D9E"/>
    <w:rsid w:val="00A91E01"/>
    <w:rsid w:val="00B83A86"/>
    <w:rsid w:val="00BB712C"/>
    <w:rsid w:val="00BC5A20"/>
    <w:rsid w:val="00C12CF9"/>
    <w:rsid w:val="00C44433"/>
    <w:rsid w:val="00C80CD5"/>
    <w:rsid w:val="00C83705"/>
    <w:rsid w:val="00C87C4A"/>
    <w:rsid w:val="00CA3F0C"/>
    <w:rsid w:val="00CB0754"/>
    <w:rsid w:val="00CE4B02"/>
    <w:rsid w:val="00D0586C"/>
    <w:rsid w:val="00D164AC"/>
    <w:rsid w:val="00D3337F"/>
    <w:rsid w:val="00D953E9"/>
    <w:rsid w:val="00ED62FC"/>
    <w:rsid w:val="00EE5B42"/>
    <w:rsid w:val="00EE778D"/>
    <w:rsid w:val="00F468AA"/>
    <w:rsid w:val="00F64ED9"/>
    <w:rsid w:val="00F65048"/>
    <w:rsid w:val="00F76B4A"/>
    <w:rsid w:val="00F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FC89"/>
  <w15:docId w15:val="{67498D22-3182-46EC-A840-B5AD0E86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E4B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6BC0"/>
    <w:pPr>
      <w:spacing w:before="100" w:beforeAutospacing="1" w:after="100" w:afterAutospacing="1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CE4B0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ED62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2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712C"/>
    <w:rPr>
      <w:strike w:val="0"/>
      <w:dstrike w:val="0"/>
      <w:color w:val="666666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5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3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3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5B4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5B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3016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31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683</Words>
  <Characters>3931</Characters>
  <Application>Microsoft Office Word</Application>
  <DocSecurity>0</DocSecurity>
  <Lines>115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IPU Zagreb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Gubić</dc:creator>
  <cp:keywords/>
  <dc:description/>
  <cp:lastModifiedBy>Nela Gubić</cp:lastModifiedBy>
  <cp:revision>4</cp:revision>
  <cp:lastPrinted>2024-03-01T10:20:00Z</cp:lastPrinted>
  <dcterms:created xsi:type="dcterms:W3CDTF">2024-04-18T11:00:00Z</dcterms:created>
  <dcterms:modified xsi:type="dcterms:W3CDTF">2024-04-30T15:00:00Z</dcterms:modified>
</cp:coreProperties>
</file>